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66" w:rsidRDefault="00306B66" w:rsidP="00306B6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306B66" w:rsidRDefault="00306B66" w:rsidP="00306B66">
      <w:pPr>
        <w:spacing w:line="540" w:lineRule="exact"/>
        <w:ind w:right="-183" w:firstLineChars="200" w:firstLine="640"/>
        <w:jc w:val="center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>参会</w:t>
      </w:r>
      <w:r>
        <w:rPr>
          <w:rFonts w:ascii="仿宋" w:eastAsia="仿宋" w:hAnsi="仿宋" w:hint="eastAsia"/>
          <w:sz w:val="32"/>
          <w:szCs w:val="32"/>
        </w:rPr>
        <w:t>单位及分配名额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0"/>
        <w:gridCol w:w="1276"/>
        <w:gridCol w:w="992"/>
      </w:tblGrid>
      <w:tr w:rsidR="007A2453" w:rsidRPr="007A2453" w:rsidTr="00625BDD">
        <w:trPr>
          <w:trHeight w:val="300"/>
        </w:trPr>
        <w:tc>
          <w:tcPr>
            <w:tcW w:w="817" w:type="dxa"/>
            <w:shd w:val="clear" w:color="auto" w:fill="auto"/>
            <w:noWrap/>
            <w:hideMark/>
          </w:tcPr>
          <w:p w:rsidR="001D5CE0" w:rsidRPr="007A2453" w:rsidRDefault="001D5CE0" w:rsidP="007A2453">
            <w:pPr>
              <w:widowControl/>
              <w:jc w:val="center"/>
              <w:rPr>
                <w:rFonts w:ascii="华文中宋" w:eastAsia="华文中宋" w:hAnsi="华文中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:rsidR="001D5CE0" w:rsidRPr="007A2453" w:rsidRDefault="001D5CE0" w:rsidP="007A2453">
            <w:pPr>
              <w:widowControl/>
              <w:jc w:val="center"/>
              <w:rPr>
                <w:rFonts w:ascii="华文中宋" w:eastAsia="华文中宋" w:hAnsi="华文中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1D5CE0" w:rsidP="007A2453">
            <w:pPr>
              <w:widowControl/>
              <w:jc w:val="center"/>
              <w:rPr>
                <w:rFonts w:ascii="华文中宋" w:eastAsia="华文中宋" w:hAnsi="华文中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7A2453">
            <w:pPr>
              <w:widowControl/>
              <w:jc w:val="center"/>
              <w:rPr>
                <w:rFonts w:ascii="华文中宋" w:eastAsia="华文中宋" w:hAnsi="华文中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工业和信息化部安全生产司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自定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云南省国防科工局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自定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云南民爆集团有限责任公司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自定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5B7933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  <w:noWrap/>
          </w:tcPr>
          <w:p w:rsidR="005B7933" w:rsidRPr="007A2453" w:rsidRDefault="005B7933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安徽理工大学</w:t>
            </w:r>
          </w:p>
        </w:tc>
        <w:tc>
          <w:tcPr>
            <w:tcW w:w="1276" w:type="dxa"/>
            <w:shd w:val="clear" w:color="auto" w:fill="auto"/>
          </w:tcPr>
          <w:p w:rsidR="005B7933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B7933" w:rsidRPr="007A2453" w:rsidRDefault="005B7933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5B7933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  <w:noWrap/>
          </w:tcPr>
          <w:p w:rsidR="005B7933" w:rsidRPr="007A2453" w:rsidRDefault="005B7933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中北大学</w:t>
            </w:r>
          </w:p>
        </w:tc>
        <w:tc>
          <w:tcPr>
            <w:tcW w:w="1276" w:type="dxa"/>
            <w:shd w:val="clear" w:color="auto" w:fill="auto"/>
          </w:tcPr>
          <w:p w:rsidR="005B7933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B7933" w:rsidRPr="007A2453" w:rsidRDefault="005B7933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国家民用爆破器材质量监督检验中心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国家安全生产淮北民用爆破器材检测检验中心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国家煤矿防爆安全产品质量监督检验中心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国家民用爆破器材质量监督检验中心（西安）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中国五洲工程设计集团有限公司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6C23E0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中国兵器规划研究院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F02B1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8F02B1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shd w:val="clear" w:color="auto" w:fill="auto"/>
            <w:noWrap/>
          </w:tcPr>
          <w:p w:rsidR="008F02B1" w:rsidRPr="007A2453" w:rsidRDefault="00D94EC7" w:rsidP="006C23E0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94EC7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中煤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科工集团沈阳设计研究院有限公司</w:t>
            </w:r>
          </w:p>
        </w:tc>
        <w:tc>
          <w:tcPr>
            <w:tcW w:w="1276" w:type="dxa"/>
            <w:shd w:val="clear" w:color="auto" w:fill="auto"/>
          </w:tcPr>
          <w:p w:rsidR="008F02B1" w:rsidRPr="007A2453" w:rsidRDefault="007A2453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F02B1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北京兴国环球认证有限公司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shd w:val="clear" w:color="auto" w:fill="auto"/>
            <w:noWrap/>
          </w:tcPr>
          <w:p w:rsidR="001D5CE0" w:rsidRPr="007A2453" w:rsidRDefault="001D5CE0" w:rsidP="00B15C8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北京安联国科科技咨询有限公司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北京京煤化工有限公司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25BDD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河北天宁化工有限公司星光分公司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河北云山化工集团有限公司峰峰民爆分公司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唐山开滦（集团）化工有限公司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河北卫星化工股份有限公司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山西壶关化工集团有限公司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山西金恒化工集团股份有限公司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山西焦煤集团化工有限责任公司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大同煤矿集团有限责任公司化工厂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内蒙古生力资源集团红旗化工有限公司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葫芦岛凌河化工集团有限责任公司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抚顺矿业集团有限责任公司十一厂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新时代民爆（辽宁）股份有限公司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辽宁华丰民用化工发展有限公司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长春吉阳工业集团有限公司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黑龙江盛安民用爆破器材有限责任公司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黑龙江省银峰化工有限公司（集团）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无锡市伟达化工有限公司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徐州雷鸣民爆器材有限公司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南京理工科技化工有限责任公司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浙江物产民爆器材实业发展有限公司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安徽雷鸣科化股份有限公司</w:t>
            </w:r>
            <w:r w:rsidR="00D24D15"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（淮北生产点）</w:t>
            </w: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D24D15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D24D15" w:rsidRPr="007A2453" w:rsidRDefault="00D24D15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安徽雷鸣科化股份有限公司（合肥生产点）</w:t>
            </w:r>
          </w:p>
        </w:tc>
        <w:tc>
          <w:tcPr>
            <w:tcW w:w="1276" w:type="dxa"/>
            <w:shd w:val="clear" w:color="auto" w:fill="auto"/>
          </w:tcPr>
          <w:p w:rsidR="00D24D15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24D15" w:rsidRPr="007A2453" w:rsidRDefault="00D24D15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proofErr w:type="gramStart"/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淮南舜泰化工</w:t>
            </w:r>
            <w:proofErr w:type="gramEnd"/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有限责任公司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福建海峡科化股份有限公司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福建省民爆化工股份有限公司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江西新余国泰特种化工有限责任公司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山东泰山民爆器材有限公司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山东圣世达化工有限公司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25BDD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澳瑞</w:t>
            </w:r>
            <w:proofErr w:type="gramStart"/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凯</w:t>
            </w:r>
            <w:proofErr w:type="gramEnd"/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（威海）爆破器材有限公司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山东银光科技有限公司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前进民爆股份有限公司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河南豫煤爆破器材有限责任公司洛阳兰光分公司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汤阴县</w:t>
            </w:r>
            <w:proofErr w:type="gramStart"/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昊</w:t>
            </w:r>
            <w:proofErr w:type="gramEnd"/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安化工科技有限公司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湖北卫东化工股份有限公司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湖南神斧民爆集团有限公司</w:t>
            </w:r>
            <w:r w:rsidR="006C23E0"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（向红）</w:t>
            </w: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6C23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6C23E0" w:rsidRPr="007A2453" w:rsidRDefault="006C23E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湖南神斧民爆集团有限公司（169）</w:t>
            </w:r>
          </w:p>
        </w:tc>
        <w:tc>
          <w:tcPr>
            <w:tcW w:w="1276" w:type="dxa"/>
            <w:shd w:val="clear" w:color="auto" w:fill="auto"/>
          </w:tcPr>
          <w:p w:rsidR="006C23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C23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6C23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6C23E0" w:rsidRPr="007A2453" w:rsidRDefault="006C23E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湖南神斧民爆集团有限公司（湘南器材）</w:t>
            </w:r>
          </w:p>
        </w:tc>
        <w:tc>
          <w:tcPr>
            <w:tcW w:w="1276" w:type="dxa"/>
            <w:shd w:val="clear" w:color="auto" w:fill="auto"/>
          </w:tcPr>
          <w:p w:rsidR="006C23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C23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广东明华机械有限公司韶关分公司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广东明华机械有限公司连南分公司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广西金建华民用爆破器材有限公司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四川省宜宾威力化工有限责任公司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雅化集团绵阳实业有限公司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  <w:noWrap/>
          </w:tcPr>
          <w:p w:rsidR="001D5CE0" w:rsidRPr="007A2453" w:rsidRDefault="008F02B1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川南航天能源科技有限公司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</w:tcPr>
          <w:p w:rsidR="001D5CE0" w:rsidRPr="007A2453" w:rsidRDefault="008F02B1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重庆顺安爆破器材有限公司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5CE0" w:rsidRPr="007A2453" w:rsidRDefault="006C23E0" w:rsidP="00B15C8D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</w:tcPr>
          <w:p w:rsidR="001D5CE0" w:rsidRPr="007A2453" w:rsidRDefault="008F02B1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贵州久联民爆器材发展股份有限公司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5CE0" w:rsidRPr="007A2453" w:rsidRDefault="006C23E0" w:rsidP="00B15C8D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</w:tcPr>
          <w:p w:rsidR="001D5CE0" w:rsidRPr="007A2453" w:rsidRDefault="008F02B1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贵州盘江民爆有限公司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5CE0" w:rsidRPr="007A2453" w:rsidRDefault="006C23E0" w:rsidP="00B15C8D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</w:tcPr>
          <w:p w:rsidR="001D5CE0" w:rsidRPr="007A2453" w:rsidRDefault="008F02B1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国营云南燃料一厂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5CE0" w:rsidRPr="007A2453" w:rsidRDefault="006C23E0" w:rsidP="00B15C8D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</w:tcPr>
          <w:p w:rsidR="001D5CE0" w:rsidRPr="007A2453" w:rsidRDefault="008F02B1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西安庆华民用爆破器材股份有限公司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5CE0" w:rsidRPr="007A2453" w:rsidRDefault="006C23E0" w:rsidP="00B15C8D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</w:tcPr>
          <w:p w:rsidR="001D5CE0" w:rsidRPr="007A2453" w:rsidRDefault="008F02B1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西安</w:t>
            </w:r>
            <w:proofErr w:type="gramStart"/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物华巨能</w:t>
            </w:r>
            <w:proofErr w:type="gramEnd"/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爆破器材有限责任公司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5CE0" w:rsidRPr="007A2453" w:rsidRDefault="006C23E0" w:rsidP="00B15C8D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</w:tcPr>
          <w:p w:rsidR="001D5CE0" w:rsidRPr="007A2453" w:rsidRDefault="008F02B1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甘肃久联民爆器材有限公司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</w:tcPr>
          <w:p w:rsidR="001D5CE0" w:rsidRPr="007A2453" w:rsidRDefault="008F02B1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酒钢集团甘肃兴安民爆器材有限责任公司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</w:tcPr>
          <w:p w:rsidR="001D5CE0" w:rsidRPr="007A2453" w:rsidRDefault="008F02B1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宁夏天长民爆器材有限责任公司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A2453" w:rsidRPr="007A2453" w:rsidTr="00126E9C">
        <w:trPr>
          <w:trHeight w:hRule="exact" w:val="369"/>
        </w:trPr>
        <w:tc>
          <w:tcPr>
            <w:tcW w:w="817" w:type="dxa"/>
            <w:shd w:val="clear" w:color="auto" w:fill="auto"/>
          </w:tcPr>
          <w:p w:rsidR="001D5CE0" w:rsidRPr="007A2453" w:rsidRDefault="008F02B1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D5CE0" w:rsidRPr="007A2453" w:rsidRDefault="001D5CE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新疆雪峰科技（集团）股份有限公司 </w:t>
            </w:r>
            <w:r w:rsidRPr="007A245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1D5CE0" w:rsidRPr="007A2453" w:rsidRDefault="006C23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A245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5CE0" w:rsidRPr="007A2453" w:rsidRDefault="001D5CE0" w:rsidP="00B15C8D">
            <w:pPr>
              <w:tabs>
                <w:tab w:val="left" w:pos="7020"/>
              </w:tabs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306B66" w:rsidRDefault="00306B66" w:rsidP="00126E9C">
      <w:pPr>
        <w:widowControl/>
        <w:jc w:val="left"/>
        <w:rPr>
          <w:rFonts w:ascii="仿宋_GB2312" w:eastAsia="仿宋_GB2312" w:cs="仿宋_GB2312"/>
          <w:sz w:val="32"/>
          <w:szCs w:val="32"/>
          <w:lang w:val="zh-CN"/>
        </w:rPr>
        <w:sectPr w:rsidR="00306B66" w:rsidSect="00D80A75">
          <w:pgSz w:w="11906" w:h="16838"/>
          <w:pgMar w:top="1361" w:right="1531" w:bottom="1247" w:left="1588" w:header="851" w:footer="992" w:gutter="0"/>
          <w:cols w:space="425"/>
          <w:docGrid w:type="lines" w:linePitch="312"/>
        </w:sectPr>
      </w:pPr>
      <w:r>
        <w:rPr>
          <w:rFonts w:ascii="仿宋_GB2312" w:eastAsia="仿宋_GB2312" w:cs="仿宋_GB2312"/>
          <w:sz w:val="32"/>
          <w:szCs w:val="32"/>
          <w:lang w:val="zh-CN"/>
        </w:rPr>
        <w:br w:type="page"/>
      </w:r>
    </w:p>
    <w:p w:rsidR="00306B66" w:rsidRDefault="00306B66" w:rsidP="00306B66">
      <w:pPr>
        <w:spacing w:line="540" w:lineRule="exact"/>
        <w:ind w:right="-183" w:firstLineChars="200" w:firstLine="64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lastRenderedPageBreak/>
        <w:t>附件2</w:t>
      </w:r>
    </w:p>
    <w:p w:rsidR="00306B66" w:rsidRDefault="00306B66" w:rsidP="00306B66">
      <w:pPr>
        <w:spacing w:line="540" w:lineRule="exact"/>
        <w:ind w:right="-183" w:firstLineChars="200" w:firstLine="640"/>
        <w:jc w:val="center"/>
        <w:rPr>
          <w:rFonts w:ascii="仿宋_GB2312" w:eastAsia="仿宋_GB2312" w:cs="仿宋_GB2312"/>
          <w:sz w:val="32"/>
          <w:szCs w:val="32"/>
          <w:lang w:val="zh-CN"/>
        </w:rPr>
      </w:pPr>
      <w:r w:rsidRPr="00D47655">
        <w:rPr>
          <w:rFonts w:ascii="仿宋_GB2312" w:eastAsia="仿宋_GB2312" w:cs="仿宋_GB2312" w:hint="eastAsia"/>
          <w:sz w:val="32"/>
          <w:szCs w:val="32"/>
          <w:lang w:val="zh-CN"/>
        </w:rPr>
        <w:t>参会回执表</w:t>
      </w:r>
    </w:p>
    <w:p w:rsidR="00306B66" w:rsidRDefault="00306B66" w:rsidP="00306B66">
      <w:pPr>
        <w:spacing w:line="540" w:lineRule="exact"/>
        <w:ind w:right="-183" w:firstLineChars="200" w:firstLine="640"/>
        <w:rPr>
          <w:rFonts w:ascii="仿宋_GB2312" w:eastAsia="仿宋_GB2312" w:cs="仿宋_GB2312"/>
          <w:sz w:val="32"/>
          <w:szCs w:val="32"/>
          <w:lang w:val="zh-CN"/>
        </w:rPr>
      </w:pPr>
    </w:p>
    <w:p w:rsidR="00306B66" w:rsidRDefault="00306B66" w:rsidP="00306B6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联系人：                   手机：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"/>
        <w:gridCol w:w="1350"/>
        <w:gridCol w:w="4515"/>
        <w:gridCol w:w="2550"/>
        <w:gridCol w:w="2025"/>
        <w:gridCol w:w="3140"/>
      </w:tblGrid>
      <w:tr w:rsidR="00306B66" w:rsidTr="00306B6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66" w:rsidRDefault="00306B66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66" w:rsidRDefault="00306B66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66" w:rsidRDefault="00306B66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66" w:rsidRDefault="00306B66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66" w:rsidRDefault="00306B66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66" w:rsidRDefault="00306B66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306B66" w:rsidTr="00306B6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66" w:rsidRDefault="00306B66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306B66" w:rsidTr="00306B6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66" w:rsidRDefault="00306B66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306B66" w:rsidTr="00306B6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66" w:rsidRDefault="00306B66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306B66" w:rsidTr="00306B6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66" w:rsidRDefault="00306B66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66" w:rsidRDefault="00306B66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</w:tbl>
    <w:p w:rsidR="00306B66" w:rsidRPr="002B1281" w:rsidRDefault="00306B66" w:rsidP="002B1281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注：请于6月20日前将回执表传真或电子邮件</w:t>
      </w:r>
      <w:r w:rsidR="002B1281">
        <w:rPr>
          <w:rFonts w:ascii="仿宋_GB2312" w:eastAsia="仿宋_GB2312" w:hint="eastAsia"/>
          <w:b/>
          <w:sz w:val="28"/>
          <w:szCs w:val="28"/>
        </w:rPr>
        <w:t>发送至</w:t>
      </w:r>
      <w:r>
        <w:rPr>
          <w:rFonts w:ascii="仿宋_GB2312" w:eastAsia="仿宋_GB2312" w:hint="eastAsia"/>
          <w:b/>
          <w:sz w:val="32"/>
          <w:szCs w:val="32"/>
        </w:rPr>
        <w:t>wangyayyy@163.com</w:t>
      </w:r>
      <w:r w:rsidR="002B1281" w:rsidRPr="002B1281">
        <w:rPr>
          <w:rFonts w:ascii="仿宋_GB2312" w:eastAsia="仿宋_GB2312" w:hint="eastAsia"/>
          <w:b/>
          <w:sz w:val="28"/>
          <w:szCs w:val="28"/>
        </w:rPr>
        <w:t>或878801580@qq.com,也可传真至（0871）65336088；</w:t>
      </w:r>
      <w:r w:rsidRPr="002B1281">
        <w:rPr>
          <w:rFonts w:ascii="仿宋_GB2312" w:eastAsia="仿宋_GB2312" w:hint="eastAsia"/>
          <w:b/>
          <w:sz w:val="28"/>
          <w:szCs w:val="28"/>
        </w:rPr>
        <w:t xml:space="preserve">    </w:t>
      </w:r>
    </w:p>
    <w:p w:rsidR="00306B66" w:rsidRPr="00306B66" w:rsidRDefault="00306B66" w:rsidP="00306B66">
      <w:pPr>
        <w:spacing w:line="540" w:lineRule="exact"/>
        <w:ind w:right="-183" w:firstLineChars="200" w:firstLine="640"/>
        <w:rPr>
          <w:rFonts w:ascii="仿宋_GB2312" w:eastAsia="仿宋_GB2312" w:cs="仿宋_GB2312"/>
          <w:sz w:val="32"/>
          <w:szCs w:val="32"/>
        </w:rPr>
      </w:pPr>
    </w:p>
    <w:p w:rsidR="00306B66" w:rsidRDefault="00306B66" w:rsidP="00306B66">
      <w:pPr>
        <w:spacing w:line="540" w:lineRule="exact"/>
        <w:ind w:right="-183" w:firstLineChars="200" w:firstLine="640"/>
        <w:rPr>
          <w:rFonts w:ascii="仿宋_GB2312" w:eastAsia="仿宋_GB2312" w:cs="仿宋_GB2312"/>
          <w:sz w:val="32"/>
          <w:szCs w:val="32"/>
        </w:rPr>
      </w:pPr>
    </w:p>
    <w:p w:rsidR="00306B66" w:rsidRPr="00306B66" w:rsidRDefault="00306B66" w:rsidP="00306B66">
      <w:pPr>
        <w:spacing w:line="540" w:lineRule="exact"/>
        <w:ind w:right="-183" w:firstLineChars="200" w:firstLine="640"/>
        <w:rPr>
          <w:rFonts w:ascii="仿宋_GB2312" w:eastAsia="仿宋_GB2312" w:cs="仿宋_GB2312"/>
          <w:sz w:val="32"/>
          <w:szCs w:val="32"/>
        </w:rPr>
      </w:pPr>
    </w:p>
    <w:p w:rsidR="00306B66" w:rsidRPr="002B1281" w:rsidRDefault="00306B66" w:rsidP="00306B66">
      <w:pPr>
        <w:spacing w:line="540" w:lineRule="exact"/>
        <w:ind w:right="-183" w:firstLineChars="200" w:firstLine="640"/>
        <w:rPr>
          <w:rFonts w:ascii="仿宋_GB2312" w:eastAsia="仿宋_GB2312" w:cs="仿宋_GB2312"/>
          <w:sz w:val="32"/>
          <w:szCs w:val="32"/>
        </w:rPr>
        <w:sectPr w:rsidR="00306B66" w:rsidRPr="002B1281" w:rsidSect="00306B66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306B66" w:rsidRDefault="00306B66" w:rsidP="00306B66">
      <w:pPr>
        <w:spacing w:line="540" w:lineRule="exact"/>
        <w:ind w:right="-183" w:firstLineChars="200" w:firstLine="64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lastRenderedPageBreak/>
        <w:t>附件3</w:t>
      </w:r>
    </w:p>
    <w:p w:rsidR="00306B66" w:rsidRDefault="00306B66" w:rsidP="00306B66">
      <w:pPr>
        <w:spacing w:line="540" w:lineRule="exact"/>
        <w:ind w:right="-183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val="zh-CN"/>
        </w:rPr>
        <w:t>乘车方式及路线</w:t>
      </w:r>
    </w:p>
    <w:p w:rsidR="00306B66" w:rsidRDefault="00306B66" w:rsidP="00306B66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乘车方式以及路线如下：</w:t>
      </w:r>
    </w:p>
    <w:p w:rsidR="00306B66" w:rsidRDefault="00306B66" w:rsidP="00306B66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（1）昆明机场乘出租车直接到疗养院，车费约需130元；</w:t>
      </w:r>
    </w:p>
    <w:p w:rsidR="00306B66" w:rsidRDefault="00306B66" w:rsidP="00306B66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（2）昆明机场乘机场大巴到昆明火车站下车乘44路至“广福路口”站下车换乘183路至红塔西路口站下车，往回行走500米即到。</w:t>
      </w:r>
    </w:p>
    <w:p w:rsidR="00306B66" w:rsidRDefault="00306B66" w:rsidP="00306B66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（3）昆明南部客运站乘165路公交车到“银海山水间”站下车换乘183路至红塔西路口站下车，往回行走500米即到。</w:t>
      </w:r>
    </w:p>
    <w:p w:rsidR="00306B66" w:rsidRDefault="00306B66" w:rsidP="00306B66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（4）昆明西部客运站乘80路公交车到“滇池路口”站下车对面乘73、44号至“广福路口”站下车换乘183路至红塔西路口站下车，往回行走500米即到。</w:t>
      </w:r>
    </w:p>
    <w:p w:rsidR="00306B66" w:rsidRDefault="00306B66" w:rsidP="00306B66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（5）市中心(昆明百货大楼旁)可乘73路公交车到“广福路口”站下车换乘183路至红塔西路口站下车，往回行走500米即到。</w:t>
      </w:r>
    </w:p>
    <w:p w:rsidR="00306B66" w:rsidRDefault="00306B66" w:rsidP="00306B66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（6）市区官渡广场乘171路公交车到“迎海路口”站下车，沿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怡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景路前行800米即到。</w:t>
      </w:r>
    </w:p>
    <w:p w:rsidR="00306B66" w:rsidRPr="00306B66" w:rsidRDefault="00306B66" w:rsidP="00306B66">
      <w:pPr>
        <w:rPr>
          <w:rFonts w:ascii="仿宋" w:eastAsia="仿宋" w:hAnsi="仿宋"/>
          <w:sz w:val="32"/>
          <w:szCs w:val="32"/>
        </w:rPr>
      </w:pPr>
    </w:p>
    <w:sectPr w:rsidR="00306B66" w:rsidRPr="00306B66" w:rsidSect="00306B6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F64" w:rsidRDefault="00172F64" w:rsidP="00151A24">
      <w:r>
        <w:separator/>
      </w:r>
    </w:p>
  </w:endnote>
  <w:endnote w:type="continuationSeparator" w:id="0">
    <w:p w:rsidR="00172F64" w:rsidRDefault="00172F64" w:rsidP="00151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F64" w:rsidRDefault="00172F64" w:rsidP="00151A24">
      <w:r>
        <w:separator/>
      </w:r>
    </w:p>
  </w:footnote>
  <w:footnote w:type="continuationSeparator" w:id="0">
    <w:p w:rsidR="00172F64" w:rsidRDefault="00172F64" w:rsidP="00151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A1C"/>
    <w:rsid w:val="001051FE"/>
    <w:rsid w:val="00126E9C"/>
    <w:rsid w:val="00151A24"/>
    <w:rsid w:val="00172F64"/>
    <w:rsid w:val="0017302C"/>
    <w:rsid w:val="001D5CE0"/>
    <w:rsid w:val="001F7A58"/>
    <w:rsid w:val="002B1281"/>
    <w:rsid w:val="00306B66"/>
    <w:rsid w:val="003618B4"/>
    <w:rsid w:val="003F3132"/>
    <w:rsid w:val="00423697"/>
    <w:rsid w:val="004671DA"/>
    <w:rsid w:val="004B4531"/>
    <w:rsid w:val="00594F85"/>
    <w:rsid w:val="005B7933"/>
    <w:rsid w:val="00607A1C"/>
    <w:rsid w:val="00625BDD"/>
    <w:rsid w:val="006C23E0"/>
    <w:rsid w:val="00723FE7"/>
    <w:rsid w:val="00731E5C"/>
    <w:rsid w:val="00794E3F"/>
    <w:rsid w:val="007A2453"/>
    <w:rsid w:val="00800C43"/>
    <w:rsid w:val="0082282B"/>
    <w:rsid w:val="00823B38"/>
    <w:rsid w:val="008F02B1"/>
    <w:rsid w:val="0090446D"/>
    <w:rsid w:val="009B4F98"/>
    <w:rsid w:val="009F4837"/>
    <w:rsid w:val="00BF77AD"/>
    <w:rsid w:val="00C06489"/>
    <w:rsid w:val="00C14E4F"/>
    <w:rsid w:val="00C275AD"/>
    <w:rsid w:val="00D24D15"/>
    <w:rsid w:val="00D629A2"/>
    <w:rsid w:val="00D80A75"/>
    <w:rsid w:val="00D94EC7"/>
    <w:rsid w:val="00FB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1F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306B6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06B66"/>
  </w:style>
  <w:style w:type="paragraph" w:styleId="a5">
    <w:name w:val="header"/>
    <w:basedOn w:val="a"/>
    <w:link w:val="Char0"/>
    <w:uiPriority w:val="99"/>
    <w:semiHidden/>
    <w:unhideWhenUsed/>
    <w:rsid w:val="00151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51A2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51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51A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1F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306B6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0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 z</cp:lastModifiedBy>
  <cp:revision>19</cp:revision>
  <dcterms:created xsi:type="dcterms:W3CDTF">2016-06-03T07:27:00Z</dcterms:created>
  <dcterms:modified xsi:type="dcterms:W3CDTF">2016-06-08T01:41:00Z</dcterms:modified>
</cp:coreProperties>
</file>